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Calibri" w:hAnsi="Calibri" w:eastAsia="Calibri" w:cs="Calibri"/>
          <w:sz w:val="34"/>
          <w:szCs w:val="34"/>
          <w:b w:val="1"/>
          <w:bCs w:val="1"/>
        </w:rPr>
        <w:t xml:space="preserve">Why I Love Working With A Small Travel Nursing Company</w:t>
      </w:r>
    </w:p>
    <w:p/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>Introduction</w:t>
      </w:r>
    </w:p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>Introduce travel nursing and some of the large firms within the industry.</w:t>
      </w:r>
    </w:p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/>
      </w:r>
    </w:p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>On the Job</w:t>
      </w:r>
    </w:p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>Discuss your previous experience working with larger travel nursing companies.</w:t>
      </w:r>
    </w:p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>Discuss your experience working with a smaller travel nursing firm or the experiences of others that you know personally.</w:t>
      </w:r>
    </w:p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/>
      </w:r>
    </w:p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>Benefits or Consequences</w:t>
      </w:r>
    </w:p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>Compare and contrast the positives and negatives of your experience with the larger firms versus the smaller firms.</w:t>
      </w:r>
    </w:p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/>
      </w:r>
    </w:p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>Conclusion</w:t>
      </w:r>
    </w:p>
    <w:p>
      <w:pPr/>
      <w:r>
        <w:rPr>
          <w:rFonts w:ascii="Calibri" w:hAnsi="Calibri" w:eastAsia="Calibri" w:cs="Calibri"/>
          <w:sz w:val="28"/>
          <w:szCs w:val="28"/>
          <w:b w:val="0"/>
          <w:bCs w:val="0"/>
        </w:rPr>
        <w:t xml:space="preserve">Reiterate the key points that swayed you into preferring a smaller firm versus the larger travel nursing agency.</w:t>
      </w:r>
    </w:p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2023-11-30T19:14:32-05:00</dcterms:created>
  <dcterms:modified xsi:type="dcterms:W3CDTF">2023-11-30T19:14:32-05:00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